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color w:val="E87837"/>
          <w:sz w:val="17"/>
        </w:rPr>
        <w:t>IDENTITÉ ET MODÈLE ÉCONOMIQUE</w:t>
      </w:r>
    </w:p>
    <w:p>
      <w:pPr>
        <w:pStyle w:val="Title"/>
        <w:keepNext/>
        <w:pBdr>
          <w:bottom w:val="single" w:sz="9" w:color="E87837" w:space="6"/>
        </w:pBdr>
      </w:pPr>
      <w:r>
        <w:rPr>
          <w:rFonts w:ascii="Arial" w:hAnsi="Arial"/>
          <w:b/>
          <w:color w:val="182B43"/>
          <w:sz w:val="45"/>
        </w:rPr>
        <w:t>Canvas, persona et pitch</w:t>
      </w:r>
    </w:p>
    <w:p>
      <w:pPr>
        <w:pStyle w:val="Subtitle"/>
      </w:pPr>
      <w:r>
        <w:rPr>
          <w:rFonts w:ascii="Arial" w:hAnsi="Arial"/>
          <w:b w:val="0"/>
          <w:color w:val="566578"/>
          <w:sz w:val="20"/>
        </w:rPr>
        <w:t>Trois supports de travail pour concevoir une proposition de valeur convaincante et la présenter dans Word, PowerPoint ou Canva.</w:t>
      </w:r>
    </w:p>
    <w:p>
      <w:pPr>
        <w:pStyle w:val="Heading1"/>
        <w:keepNext/>
      </w:pPr>
      <w:r>
        <w:rPr>
          <w:rFonts w:ascii="Arial" w:hAnsi="Arial"/>
          <w:b/>
          <w:color w:val="182B43"/>
          <w:sz w:val="28"/>
        </w:rPr>
        <w:t>1 · Business Model Canvas</w:t>
      </w:r>
    </w:p>
    <w:p>
      <w:r>
        <w:rPr>
          <w:rFonts w:ascii="Arial" w:hAnsi="Arial"/>
        </w:rPr>
        <w:t>Une vue d’ensemble de votre activité. Complétez chacun des neuf blocs avec des idées courtes et vérifiables.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29"/>
        <w:gridCol w:w="3229"/>
        <w:gridCol w:w="3229"/>
      </w:tblGrid>
      <w:tr>
        <w:trPr>
          <w:tblHeader w:val="true"/>
        </w:trPr>
        <w:tc>
          <w:tcPr>
            <w:tcW w:type="dxa" w:w="3229"/>
            <w:shd w:fill="182B43"/>
            <w:vAlign w:val="center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/>
                <w:color w:val="FFFFFF"/>
                <w:sz w:val="18"/>
              </w:rPr>
              <w:t>BLOC A</w:t>
            </w:r>
          </w:p>
          <w:p>
            <w:pPr>
              <w:spacing w:after="40" w:before="40"/>
            </w:pPr>
            <w:r>
              <w:rPr>
                <w:rFonts w:ascii="Arial" w:hAnsi="Arial"/>
                <w:b/>
                <w:color w:val="FFFFFF"/>
                <w:sz w:val="18"/>
              </w:rPr>
              <w:t>[ À compléter ]</w:t>
            </w:r>
          </w:p>
        </w:tc>
        <w:tc>
          <w:tcPr>
            <w:tcW w:type="dxa" w:w="3229"/>
            <w:shd w:fill="182B43"/>
            <w:vAlign w:val="center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/>
                <w:color w:val="FFFFFF"/>
                <w:sz w:val="18"/>
              </w:rPr>
              <w:t>BLOC B</w:t>
            </w:r>
          </w:p>
          <w:p>
            <w:pPr>
              <w:spacing w:after="40" w:before="40"/>
            </w:pPr>
            <w:r>
              <w:rPr>
                <w:rFonts w:ascii="Arial" w:hAnsi="Arial"/>
                <w:b/>
                <w:color w:val="FFFFFF"/>
                <w:sz w:val="18"/>
              </w:rPr>
              <w:t>[ À compléter ]</w:t>
            </w:r>
          </w:p>
        </w:tc>
        <w:tc>
          <w:tcPr>
            <w:tcW w:type="dxa" w:w="3229"/>
            <w:shd w:fill="182B43"/>
            <w:vAlign w:val="center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/>
                <w:color w:val="FFFFFF"/>
                <w:sz w:val="18"/>
              </w:rPr>
              <w:t>BLOC C</w:t>
            </w:r>
          </w:p>
          <w:p>
            <w:pPr>
              <w:spacing w:after="40" w:before="40"/>
            </w:pPr>
            <w:r>
              <w:rPr>
                <w:rFonts w:ascii="Arial" w:hAnsi="Arial"/>
                <w:b/>
                <w:color w:val="FFFFFF"/>
                <w:sz w:val="18"/>
              </w:rPr>
              <w:t>[ À compléter ]</w:t>
            </w:r>
          </w:p>
        </w:tc>
      </w:tr>
      <w:tr>
        <w:tc>
          <w:tcPr>
            <w:tcW w:type="dxa" w:w="3229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Partenaires clés</w:t>
            </w:r>
          </w:p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[ À compléter ]</w:t>
            </w:r>
          </w:p>
        </w:tc>
        <w:tc>
          <w:tcPr>
            <w:tcW w:type="dxa" w:w="3229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Activités clés</w:t>
            </w:r>
          </w:p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[ À compléter ]</w:t>
            </w:r>
          </w:p>
        </w:tc>
        <w:tc>
          <w:tcPr>
            <w:tcW w:type="dxa" w:w="3229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Proposition de valeur</w:t>
            </w:r>
          </w:p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[ À compléter ]</w:t>
            </w:r>
          </w:p>
        </w:tc>
      </w:tr>
      <w:tr>
        <w:tc>
          <w:tcPr>
            <w:tcW w:type="dxa" w:w="3229"/>
            <w:vAlign w:val="center"/>
            <w:shd w:fill="F3F6F9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Ressources clés</w:t>
            </w:r>
          </w:p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[ À compléter ]</w:t>
            </w:r>
          </w:p>
        </w:tc>
        <w:tc>
          <w:tcPr>
            <w:tcW w:type="dxa" w:w="3229"/>
            <w:vAlign w:val="center"/>
            <w:shd w:fill="F3F6F9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Relation client</w:t>
            </w:r>
          </w:p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[ À compléter ]</w:t>
            </w:r>
          </w:p>
        </w:tc>
        <w:tc>
          <w:tcPr>
            <w:tcW w:type="dxa" w:w="3229"/>
            <w:vAlign w:val="center"/>
            <w:shd w:fill="F3F6F9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Segments de clientèle</w:t>
            </w:r>
          </w:p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[ À compléter ]</w:t>
            </w:r>
          </w:p>
        </w:tc>
      </w:tr>
      <w:tr>
        <w:tc>
          <w:tcPr>
            <w:tcW w:type="dxa" w:w="3229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Canaux de distribution</w:t>
            </w:r>
          </w:p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[ À compléter ]</w:t>
            </w:r>
          </w:p>
        </w:tc>
        <w:tc>
          <w:tcPr>
            <w:tcW w:type="dxa" w:w="3229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Structure de coûts</w:t>
            </w:r>
          </w:p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[ À compléter ]</w:t>
            </w:r>
          </w:p>
        </w:tc>
        <w:tc>
          <w:tcPr>
            <w:tcW w:type="dxa" w:w="3229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Sources de revenus</w:t>
            </w:r>
          </w:p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[ À compléter ]</w:t>
            </w:r>
          </w:p>
        </w:tc>
      </w:tr>
    </w:tbl>
    <w:p>
      <w:pPr>
        <w:pStyle w:val="Heading1"/>
        <w:keepNext/>
      </w:pPr>
      <w:r>
        <w:rPr>
          <w:rFonts w:ascii="Arial" w:hAnsi="Arial"/>
          <w:b/>
          <w:color w:val="182B43"/>
          <w:sz w:val="28"/>
        </w:rPr>
        <w:t>2 · Persona / client prioritaire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44"/>
        <w:gridCol w:w="4844"/>
      </w:tblGrid>
      <w:tr>
        <w:trPr>
          <w:tblHeader w:val="true"/>
        </w:trPr>
        <w:tc>
          <w:tcPr>
            <w:tcW w:type="dxa" w:w="4844"/>
            <w:shd w:fill="182B43"/>
            <w:vAlign w:val="center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/>
                <w:color w:val="FFFFFF"/>
                <w:sz w:val="18"/>
              </w:rPr>
              <w:t>ÉLÉMENT</w:t>
            </w:r>
          </w:p>
        </w:tc>
        <w:tc>
          <w:tcPr>
            <w:tcW w:type="dxa" w:w="4844"/>
            <w:shd w:fill="182B43"/>
            <w:vAlign w:val="center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/>
                <w:color w:val="FFFFFF"/>
                <w:sz w:val="18"/>
              </w:rPr>
              <w:t>À DÉCRIRE</w:t>
            </w:r>
          </w:p>
        </w:tc>
      </w:tr>
      <w:tr>
        <w:tc>
          <w:tcPr>
            <w:tcW w:type="dxa" w:w="4844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Segment visé</w:t>
            </w:r>
          </w:p>
        </w:tc>
        <w:tc>
          <w:tcPr>
            <w:tcW w:type="dxa" w:w="4844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</w:r>
          </w:p>
        </w:tc>
      </w:tr>
      <w:tr>
        <w:tc>
          <w:tcPr>
            <w:tcW w:type="dxa" w:w="4844"/>
            <w:vAlign w:val="center"/>
            <w:shd w:fill="F3F6F9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Contexte et habitudes</w:t>
            </w:r>
          </w:p>
        </w:tc>
        <w:tc>
          <w:tcPr>
            <w:tcW w:type="dxa" w:w="4844"/>
            <w:vAlign w:val="center"/>
            <w:shd w:fill="F3F6F9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</w:r>
          </w:p>
        </w:tc>
      </w:tr>
      <w:tr>
        <w:tc>
          <w:tcPr>
            <w:tcW w:type="dxa" w:w="4844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Problème ou besoin</w:t>
            </w:r>
          </w:p>
        </w:tc>
        <w:tc>
          <w:tcPr>
            <w:tcW w:type="dxa" w:w="4844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</w:r>
          </w:p>
        </w:tc>
      </w:tr>
      <w:tr>
        <w:tc>
          <w:tcPr>
            <w:tcW w:type="dxa" w:w="4844"/>
            <w:vAlign w:val="center"/>
            <w:shd w:fill="F3F6F9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Budget / fréquence d’achat</w:t>
            </w:r>
          </w:p>
        </w:tc>
        <w:tc>
          <w:tcPr>
            <w:tcW w:type="dxa" w:w="4844"/>
            <w:vAlign w:val="center"/>
            <w:shd w:fill="F3F6F9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</w:r>
          </w:p>
        </w:tc>
      </w:tr>
      <w:tr>
        <w:tc>
          <w:tcPr>
            <w:tcW w:type="dxa" w:w="4844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Critères de choix</w:t>
            </w:r>
          </w:p>
        </w:tc>
        <w:tc>
          <w:tcPr>
            <w:tcW w:type="dxa" w:w="4844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</w:r>
          </w:p>
        </w:tc>
      </w:tr>
      <w:tr>
        <w:tc>
          <w:tcPr>
            <w:tcW w:type="dxa" w:w="4844"/>
            <w:vAlign w:val="center"/>
            <w:shd w:fill="F3F6F9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Objections / freins</w:t>
            </w:r>
          </w:p>
        </w:tc>
        <w:tc>
          <w:tcPr>
            <w:tcW w:type="dxa" w:w="4844"/>
            <w:vAlign w:val="center"/>
            <w:shd w:fill="F3F6F9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</w:r>
          </w:p>
        </w:tc>
      </w:tr>
      <w:tr>
        <w:tc>
          <w:tcPr>
            <w:tcW w:type="dxa" w:w="4844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Preuve observée / entretien</w:t>
            </w:r>
          </w:p>
        </w:tc>
        <w:tc>
          <w:tcPr>
            <w:tcW w:type="dxa" w:w="4844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  <w:keepNext/>
      </w:pPr>
      <w:r>
        <w:rPr>
          <w:rFonts w:ascii="Arial" w:hAnsi="Arial"/>
          <w:b/>
          <w:color w:val="182B43"/>
          <w:sz w:val="28"/>
        </w:rPr>
        <w:t>3 · Pitch express</w:t>
      </w:r>
    </w:p>
    <w:p>
      <w:r>
        <w:rPr>
          <w:rFonts w:ascii="Arial" w:hAnsi="Arial"/>
        </w:rPr>
        <w:t>Structure de pitch — 45 à 60 secondes :</w:t>
      </w:r>
    </w:p>
    <w:p>
      <w:pPr>
        <w:pStyle w:val="ListNumber"/>
      </w:pPr>
      <w:r>
        <w:rPr>
          <w:rFonts w:ascii="Arial" w:hAnsi="Arial"/>
        </w:rPr>
        <w:t>Le problème : à qui s’adressez-vous et quel besoin est mal satisfait ?</w:t>
      </w:r>
    </w:p>
    <w:p>
      <w:pPr>
        <w:pStyle w:val="ListNumber"/>
      </w:pPr>
      <w:r>
        <w:rPr>
          <w:rFonts w:ascii="Arial" w:hAnsi="Arial"/>
        </w:rPr>
        <w:t>La solution : quelle offre simple et concrète proposez-vous ?</w:t>
      </w:r>
    </w:p>
    <w:p>
      <w:pPr>
        <w:pStyle w:val="ListNumber"/>
      </w:pPr>
      <w:r>
        <w:rPr>
          <w:rFonts w:ascii="Arial" w:hAnsi="Arial"/>
        </w:rPr>
        <w:t>La différence : pourquoi vous plutôt qu’une solution existante ?</w:t>
      </w:r>
    </w:p>
    <w:p>
      <w:pPr>
        <w:pStyle w:val="ListNumber"/>
      </w:pPr>
      <w:r>
        <w:rPr>
          <w:rFonts w:ascii="Arial" w:hAnsi="Arial"/>
        </w:rPr>
        <w:t>La preuve : quel retour client, test ou premier résultat avez-vous ?</w:t>
      </w:r>
    </w:p>
    <w:p>
      <w:pPr>
        <w:pStyle w:val="ListNumber"/>
      </w:pPr>
      <w:r>
        <w:rPr>
          <w:rFonts w:ascii="Arial" w:hAnsi="Arial"/>
        </w:rPr>
        <w:t>La prochaine étape : que souhaitez-vous obtenir de votre interlocuteur ?</w:t>
      </w:r>
    </w:p>
    <w:p>
      <w:pPr>
        <w:pStyle w:val="Heading2"/>
        <w:keepNext/>
      </w:pPr>
      <w:r>
        <w:rPr>
          <w:rFonts w:ascii="Arial" w:hAnsi="Arial"/>
          <w:b/>
          <w:color w:val="182B43"/>
          <w:sz w:val="22"/>
        </w:rPr>
        <w:t>Votre pitch en 100 mots maximum</w:t>
      </w:r>
    </w:p>
    <w:p>
      <w:pPr>
        <w:spacing w:after="120"/>
      </w:pPr>
      <w:r>
        <w:rPr>
          <w:rFonts w:ascii="Arial" w:hAnsi="Arial"/>
          <w:color w:val="B9C4CD"/>
          <w:sz w:val="18"/>
        </w:rPr>
        <w:t>_________________________________________________________________________________________________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color w:val="B9C4CD"/>
          <w:sz w:val="18"/>
        </w:rPr>
        <w:t>_________________________________________________________________________________________________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color w:val="B9C4CD"/>
          <w:sz w:val="18"/>
        </w:rPr>
        <w:t>_________________________________________________________________________________________________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color w:val="B9C4CD"/>
          <w:sz w:val="18"/>
        </w:rPr>
        <w:t>_________________________________________________________________________________________________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color w:val="B9C4CD"/>
          <w:sz w:val="18"/>
        </w:rPr>
        <w:t>_________________________________________________________________________________________________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color w:val="B9C4CD"/>
          <w:sz w:val="18"/>
        </w:rPr>
        <w:t>_________________________________________________________________________________________________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color w:val="B9C4CD"/>
          <w:sz w:val="18"/>
        </w:rPr>
        <w:t>_________________________________________________________________________________________________</w:t>
      </w:r>
    </w:p>
    <w:p>
      <w:pPr>
        <w:pStyle w:val="Heading1"/>
        <w:keepNext/>
      </w:pPr>
      <w:r>
        <w:rPr>
          <w:rFonts w:ascii="Arial" w:hAnsi="Arial"/>
          <w:b/>
          <w:color w:val="182B43"/>
          <w:sz w:val="28"/>
        </w:rPr>
        <w:t>4 · Test de l’hypothèse la plus risquée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29"/>
        <w:gridCol w:w="3229"/>
        <w:gridCol w:w="3229"/>
      </w:tblGrid>
      <w:tr>
        <w:trPr>
          <w:tblHeader w:val="true"/>
        </w:trPr>
        <w:tc>
          <w:tcPr>
            <w:tcW w:type="dxa" w:w="3229"/>
            <w:shd w:fill="182B43"/>
            <w:vAlign w:val="center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/>
                <w:color w:val="FFFFFF"/>
                <w:sz w:val="18"/>
              </w:rPr>
              <w:t>HYPOTHÈSE À VALIDER</w:t>
            </w:r>
          </w:p>
        </w:tc>
        <w:tc>
          <w:tcPr>
            <w:tcW w:type="dxa" w:w="3229"/>
            <w:shd w:fill="182B43"/>
            <w:vAlign w:val="center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/>
                <w:color w:val="FFFFFF"/>
                <w:sz w:val="18"/>
              </w:rPr>
              <w:t>TEST RAPIDE</w:t>
            </w:r>
          </w:p>
        </w:tc>
        <w:tc>
          <w:tcPr>
            <w:tcW w:type="dxa" w:w="3229"/>
            <w:shd w:fill="182B43"/>
            <w:vAlign w:val="center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/>
                <w:color w:val="FFFFFF"/>
                <w:sz w:val="18"/>
              </w:rPr>
              <w:t>INDICATEUR DE SUCCÈS</w:t>
            </w:r>
          </w:p>
        </w:tc>
      </w:tr>
      <w:tr>
        <w:tc>
          <w:tcPr>
            <w:tcW w:type="dxa" w:w="3229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[ À compléter ]</w:t>
            </w:r>
          </w:p>
        </w:tc>
        <w:tc>
          <w:tcPr>
            <w:tcW w:type="dxa" w:w="3229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[ Entretiens / maquette / vente pilote ]</w:t>
            </w:r>
          </w:p>
        </w:tc>
        <w:tc>
          <w:tcPr>
            <w:tcW w:type="dxa" w:w="3229"/>
            <w:vAlign w:val="center"/>
            <w:shd w:fill="FFFFFF"/>
            <w:tcBorders>
              <w:bottom w:val="single" w:sz="4" w:color="DFE5EC"/>
            </w:tcBorders>
          </w:tcPr>
          <w:p>
            <w:pPr>
              <w:spacing w:after="40" w:before="40"/>
            </w:pPr>
            <w:r>
              <w:rPr>
                <w:rFonts w:ascii="Arial" w:hAnsi="Arial"/>
                <w:b w:val="0"/>
                <w:color w:val="182B43"/>
                <w:sz w:val="18"/>
              </w:rPr>
              <w:t>[ Ex. : x intentions sérieuses ]</w:t>
            </w:r>
          </w:p>
        </w:tc>
      </w:tr>
    </w:tbl>
    <w:p>
      <w:r>
        <w:rPr>
          <w:rFonts w:ascii="Arial" w:hAnsi="Arial"/>
        </w:rPr>
        <w:t>Dans Canva, créez un support au format « Présentation » ou « Site web » : une page sur le problème, une page sur l’offre, une page sur les preuves et une page sur votre demande.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32" w:right="1162" w:bottom="975" w:left="1162" w:header="425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  <w:pBdr>
        <w:top w:val="single" w:sz="5" w:color="DFE5EC" w:space="6"/>
      </w:pBdr>
    </w:pPr>
    <w:r>
      <w:rPr>
        <w:rFonts w:ascii="Arial" w:hAnsi="Arial"/>
        <w:b w:val="0"/>
        <w:color w:val="566578"/>
        <w:sz w:val="16"/>
      </w:rPr>
      <w:t xml:space="preserve">L’Atelier du BTS · Entrepreneuriat   |   Document de travail   •   </w:t>
    </w:r>
    <w:r>
      <w:rPr>
        <w:rFonts w:ascii="Arial" w:hAnsi="Arial"/>
        <w:b w:val="0"/>
        <w:color w:val="566578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8220"/>
      <w:gridCol w:w="1361"/>
    </w:tblGrid>
    <w:tr>
      <w:tc>
        <w:tcPr>
          <w:tcW w:type="dxa" w:w="4791"/>
          <w:vAlign w:val="center"/>
        </w:tcPr>
        <w:p>
          <w:pPr>
            <w:spacing w:after="0"/>
          </w:pPr>
          <w:r>
            <w:rPr>
              <w:rFonts w:ascii="Arial" w:hAnsi="Arial"/>
              <w:b/>
              <w:color w:val="182B43"/>
              <w:sz w:val="20"/>
            </w:rPr>
            <w:t>L’ATELIER DU BTS</w:t>
          </w:r>
          <w:r>
            <w:rPr>
              <w:rFonts w:ascii="Arial" w:hAnsi="Arial"/>
              <w:b/>
              <w:color w:val="E87837"/>
              <w:sz w:val="20"/>
            </w:rPr>
            <w:t xml:space="preserve">  /  ENTREPRENEURIAT</w:t>
          </w:r>
        </w:p>
        <w:p>
          <w:pPr>
            <w:spacing w:before="20" w:after="0"/>
          </w:pPr>
          <w:r>
            <w:rPr>
              <w:rFonts w:ascii="Arial" w:hAnsi="Arial"/>
              <w:b w:val="0"/>
              <w:color w:val="566578"/>
              <w:sz w:val="15"/>
            </w:rPr>
            <w:t>BTS MCO  •  SUPPORT DE TRAVAIL</w:t>
          </w:r>
        </w:p>
      </w:tc>
      <w:tc>
        <w:tcPr>
          <w:tcW w:type="dxa" w:w="4791"/>
          <w:vAlign w:val="center"/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95105" cy="4248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telier_avatar_sit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5105" cy="4248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8" w:color="E87837" w:space="6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182B4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240"/>
      <w:outlineLvl w:val="0"/>
    </w:pPr>
    <w:rPr>
      <w:rFonts w:asciiTheme="majorHAnsi" w:eastAsiaTheme="majorEastAsia" w:hAnsiTheme="majorHAnsi" w:cstheme="majorBidi" w:ascii="Arial" w:hAnsi="Arial"/>
      <w:b/>
      <w:bCs/>
      <w:color w:val="182B4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182B43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 w:before="20"/>
      <w:contextualSpacing/>
    </w:pPr>
    <w:rPr>
      <w:rFonts w:asciiTheme="majorHAnsi" w:eastAsiaTheme="majorEastAsia" w:hAnsiTheme="majorHAnsi" w:cstheme="majorBidi" w:ascii="Arial" w:hAnsi="Arial"/>
      <w:b/>
      <w:color w:val="182B43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60" w:after="280"/>
    </w:pPr>
    <w:rPr>
      <w:rFonts w:asciiTheme="majorHAnsi" w:eastAsiaTheme="majorEastAsia" w:hAnsiTheme="majorHAnsi" w:cstheme="majorBidi" w:ascii="Arial" w:hAnsi="Arial"/>
      <w:b w:val="0"/>
      <w:i w:val="0"/>
      <w:iCs/>
      <w:color w:val="566578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L'Atelier du BTS – Entrepreneuriat | Canvas_et_pitch</dc:title>
  <dc:subject>Ressource pédagogique BTS MCO • Option entrepreneuriat</dc:subject>
  <dc:creator>L’Atelier du BTS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